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B48E6" w14:textId="77777777" w:rsidR="007D04F0" w:rsidRDefault="007D04F0" w:rsidP="0075758B">
      <w:pPr>
        <w:jc w:val="both"/>
        <w:rPr>
          <w:b/>
          <w:bCs/>
          <w:sz w:val="24"/>
          <w:szCs w:val="24"/>
        </w:rPr>
      </w:pPr>
    </w:p>
    <w:p w14:paraId="7193AF29" w14:textId="5810CABA" w:rsidR="00170566" w:rsidRPr="00170566" w:rsidRDefault="00170566" w:rsidP="00170566">
      <w:pPr>
        <w:suppressAutoHyphens/>
        <w:spacing w:after="0" w:line="270" w:lineRule="exact"/>
        <w:ind w:left="2127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170566">
        <w:rPr>
          <w:rFonts w:ascii="Source Sans Pro Light" w:eastAsia="Times New Roman" w:hAnsi="Source Sans Pro Light" w:cs="Arial"/>
          <w:noProof/>
          <w:color w:val="000000"/>
          <w:kern w:val="0"/>
          <w:lang w:eastAsia="zh-CN"/>
          <w14:ligatures w14:val="none"/>
        </w:rPr>
        <w:drawing>
          <wp:anchor distT="0" distB="0" distL="114300" distR="114300" simplePos="0" relativeHeight="251659264" behindDoc="0" locked="0" layoutInCell="1" allowOverlap="1" wp14:anchorId="1C25CF70" wp14:editId="77EBDCB0">
            <wp:simplePos x="0" y="0"/>
            <wp:positionH relativeFrom="column">
              <wp:posOffset>50800</wp:posOffset>
            </wp:positionH>
            <wp:positionV relativeFrom="paragraph">
              <wp:posOffset>-74930</wp:posOffset>
            </wp:positionV>
            <wp:extent cx="1034415" cy="647700"/>
            <wp:effectExtent l="0" t="0" r="0" b="0"/>
            <wp:wrapNone/>
            <wp:docPr id="10045103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566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POWIATOWY</w:t>
      </w:r>
    </w:p>
    <w:p w14:paraId="49B3AFEE" w14:textId="77777777" w:rsidR="00170566" w:rsidRPr="00170566" w:rsidRDefault="00170566" w:rsidP="00170566">
      <w:pPr>
        <w:tabs>
          <w:tab w:val="left" w:pos="5531"/>
        </w:tabs>
        <w:spacing w:after="0" w:line="270" w:lineRule="exact"/>
        <w:ind w:left="2127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170566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URZĄD PRACY</w:t>
      </w:r>
      <w:r w:rsidRPr="00170566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ab/>
      </w:r>
    </w:p>
    <w:p w14:paraId="0D711701" w14:textId="77777777" w:rsidR="00170566" w:rsidRPr="00170566" w:rsidRDefault="00170566" w:rsidP="00170566">
      <w:pPr>
        <w:spacing w:after="0" w:line="270" w:lineRule="exact"/>
        <w:ind w:left="212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70566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W BIELSKU-BIAŁEJ</w:t>
      </w:r>
    </w:p>
    <w:p w14:paraId="0C2D09C6" w14:textId="5A2F75F5" w:rsidR="00170566" w:rsidRPr="00170566" w:rsidRDefault="00170566" w:rsidP="00727A68">
      <w:pPr>
        <w:pBdr>
          <w:bottom w:val="single" w:sz="4" w:space="0" w:color="auto"/>
        </w:pBdr>
        <w:tabs>
          <w:tab w:val="left" w:pos="3962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kern w:val="0"/>
          <w:sz w:val="80"/>
          <w:szCs w:val="80"/>
          <w:lang w:eastAsia="zh-CN"/>
          <w14:ligatures w14:val="none"/>
        </w:rPr>
      </w:pPr>
    </w:p>
    <w:p w14:paraId="11E6EEEE" w14:textId="77777777" w:rsidR="00FD6537" w:rsidRDefault="00FD6537" w:rsidP="00727A68"/>
    <w:p w14:paraId="16AAB3FD" w14:textId="77777777" w:rsidR="00FD6537" w:rsidRDefault="00FD6537" w:rsidP="00727A68"/>
    <w:p w14:paraId="1E01FABE" w14:textId="03EB7D24" w:rsidR="00727A68" w:rsidRDefault="00727A68" w:rsidP="00727A68">
      <w:pPr>
        <w:jc w:val="both"/>
        <w:rPr>
          <w:b/>
          <w:bCs/>
        </w:rPr>
      </w:pPr>
      <w:r>
        <w:rPr>
          <w:b/>
          <w:bCs/>
        </w:rPr>
        <w:t>Szczegółowy opis oferowanych form wsparcia</w:t>
      </w:r>
    </w:p>
    <w:p w14:paraId="4CFD17C0" w14:textId="77777777" w:rsidR="00727A68" w:rsidRDefault="00727A68" w:rsidP="00727A68">
      <w:pPr>
        <w:jc w:val="both"/>
        <w:rPr>
          <w:b/>
          <w:bCs/>
        </w:rPr>
      </w:pPr>
    </w:p>
    <w:p w14:paraId="2484FA97" w14:textId="77777777" w:rsidR="00727A68" w:rsidRPr="00A96A4B" w:rsidRDefault="00727A68" w:rsidP="00727A68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A96A4B">
        <w:rPr>
          <w:b/>
          <w:bCs/>
        </w:rPr>
        <w:t>Zwrot kosztów poniesionych przez pracodawcę za skierowanych bezrobotnych</w:t>
      </w:r>
    </w:p>
    <w:p w14:paraId="1C8E4488" w14:textId="77777777" w:rsidR="00727A68" w:rsidRPr="00A96A4B" w:rsidRDefault="00727A68" w:rsidP="00727A68">
      <w:pPr>
        <w:jc w:val="both"/>
      </w:pPr>
      <w:r w:rsidRPr="00A96A4B">
        <w:t>Urząd pracy może dofinansowywać poniesione przez pracodawcę koszty na wynagrodzenia, nagrody oraz składki na ubezpieczenie społeczne z tytułu zatrudnienia skierowanych bezrobotnych zamieszkałych na obszarze gmin lub miejscowości dotkniętych powodzią. Urząd pracy przyznając pomoc bierze pod uwagę zakres i skalę zniszczeń u pracodawcy spowodowane powodzią.</w:t>
      </w:r>
    </w:p>
    <w:p w14:paraId="18E7C86F" w14:textId="77777777" w:rsidR="00727A68" w:rsidRPr="00A96A4B" w:rsidRDefault="00727A68" w:rsidP="00727A68">
      <w:pPr>
        <w:jc w:val="both"/>
      </w:pPr>
      <w:r w:rsidRPr="00A96A4B">
        <w:t>Dofinansowanie będzie przysługiwało przez okres do 12 miesięcy, jednak nie dłużej niż do 31 grudnia roku następującego po roku, w którym nastąpiła powódź i pod warunkiem, że pracodawca nie zmniejszy w tym okresie liczby zatrudnionych pracowników w stosunku do stanu na dzień podpisania umowy o refundację.</w:t>
      </w:r>
    </w:p>
    <w:p w14:paraId="0F01188D" w14:textId="77777777" w:rsidR="00727A68" w:rsidRDefault="00727A68" w:rsidP="00727A68">
      <w:pPr>
        <w:jc w:val="both"/>
      </w:pPr>
      <w:r w:rsidRPr="00A96A4B">
        <w:t>Pracodawca będzie mógł otrzymać zwrot w wysokości wypłacanych wynagrodzeń, nie przekraczającej miesięcznie iloczynu dwukrotnego minimalnego wynagrodzenia za pracę (tj. 8 600 zł) i liczby zatrudnionych bezrobotnych, w przeliczeniu na pełny wymiar czasu pracy.</w:t>
      </w:r>
    </w:p>
    <w:p w14:paraId="3817A4FA" w14:textId="77777777" w:rsidR="00727A68" w:rsidRDefault="00727A68" w:rsidP="00727A68">
      <w:pPr>
        <w:jc w:val="both"/>
      </w:pPr>
    </w:p>
    <w:p w14:paraId="7E20D6CB" w14:textId="77777777" w:rsidR="00727A68" w:rsidRDefault="00727A68" w:rsidP="00727A68">
      <w:pPr>
        <w:jc w:val="both"/>
      </w:pPr>
    </w:p>
    <w:p w14:paraId="4CDD30FE" w14:textId="77777777" w:rsidR="00727A68" w:rsidRPr="00A96A4B" w:rsidRDefault="00727A68" w:rsidP="00727A68">
      <w:pPr>
        <w:jc w:val="both"/>
      </w:pPr>
    </w:p>
    <w:p w14:paraId="5CAD54DE" w14:textId="77777777" w:rsidR="00727A68" w:rsidRPr="00A96A4B" w:rsidRDefault="00727A68" w:rsidP="00727A68">
      <w:pPr>
        <w:pStyle w:val="Akapitzlist"/>
        <w:numPr>
          <w:ilvl w:val="0"/>
          <w:numId w:val="3"/>
        </w:numPr>
        <w:ind w:left="284" w:hanging="284"/>
        <w:jc w:val="both"/>
      </w:pPr>
      <w:r w:rsidRPr="00A96A4B">
        <w:rPr>
          <w:b/>
          <w:bCs/>
        </w:rPr>
        <w:t>Zwrot kosztów na wynagrodzenia, nagrody i składki na ubezpieczenia społeczne zatrudnianych pracowników</w:t>
      </w:r>
    </w:p>
    <w:p w14:paraId="009DA544" w14:textId="3FB4DFD3" w:rsidR="00727A68" w:rsidRPr="00A96A4B" w:rsidRDefault="00727A68" w:rsidP="00727A68">
      <w:pPr>
        <w:jc w:val="both"/>
      </w:pPr>
      <w:r w:rsidRPr="00A96A4B">
        <w:t>Urząd pracy może dofinansować poniesione przez pracodawcę koszty na wynagrodzenia, nagrody oraz składki na ubezpieczenie społeczne zatrudnionych pracowników, w przypadku zniszczenia zakładu na skutek powodzi. Urząd pracy przyznając pomoc bierze pod uwagę zakres i skalę zniszczeń u pracodawcy spowodowane powodzią.</w:t>
      </w:r>
    </w:p>
    <w:p w14:paraId="3AD9C24C" w14:textId="77777777" w:rsidR="00727A68" w:rsidRPr="00A96A4B" w:rsidRDefault="00727A68" w:rsidP="00727A68">
      <w:pPr>
        <w:jc w:val="both"/>
      </w:pPr>
      <w:r w:rsidRPr="00A96A4B">
        <w:t>Dofinansowanie będzie przysługiwało przez okres do 12 miesięcy, jednak nie dłużej niż do 31 grudnia roku następującego po roku, w którym nastąpiła powódź i pod warunkiem, że pracodawca nie zmniejszy w tym okresie liczby zatrudnionych pracowników w stosunku do stanu na dzień podpisania umowy o refundację.</w:t>
      </w:r>
    </w:p>
    <w:p w14:paraId="4EFFB7F9" w14:textId="18FB7BCB" w:rsidR="00727A68" w:rsidRPr="00A96A4B" w:rsidRDefault="00727A68" w:rsidP="00727A68">
      <w:pPr>
        <w:jc w:val="both"/>
      </w:pPr>
      <w:r w:rsidRPr="00A96A4B">
        <w:t>Pracodawca będzie mógł otrzymać zwrot w wysokości wypłacanych wynagrodzeń, nieprzekraczającej miesięcznie iloczynu dwukrotnego minimalnego wynagrodzenia za pracę (tj. 8 600 zł) i liczby zatrudnionych pracowników, w przeliczeniu na pełny wymiar czasu pracy.</w:t>
      </w:r>
    </w:p>
    <w:p w14:paraId="4341B302" w14:textId="6F90305D" w:rsidR="00727A68" w:rsidRPr="00A96A4B" w:rsidRDefault="00727A68" w:rsidP="00727A68">
      <w:pPr>
        <w:jc w:val="both"/>
      </w:pPr>
      <w:r w:rsidRPr="00A96A4B">
        <w:t>Przykładowo pracodawca zatrudniający 10 pracowników będzie mógł otrzymać miesięcznie zwrot w</w:t>
      </w:r>
      <w:r w:rsidR="00B57049">
        <w:t> </w:t>
      </w:r>
      <w:r w:rsidRPr="00A96A4B">
        <w:t>wysokości wypłacanych wynagrodzeń, nie przekraczającej jednak 86 tys. zł.</w:t>
      </w:r>
    </w:p>
    <w:p w14:paraId="4A7D2E9D" w14:textId="77777777" w:rsidR="00727A68" w:rsidRDefault="00727A68" w:rsidP="00727A68">
      <w:pPr>
        <w:jc w:val="both"/>
      </w:pPr>
    </w:p>
    <w:p w14:paraId="3F72238A" w14:textId="77777777" w:rsidR="00727A68" w:rsidRPr="004E5215" w:rsidRDefault="00727A68" w:rsidP="00727A68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A96A4B">
        <w:rPr>
          <w:b/>
          <w:bCs/>
        </w:rPr>
        <w:t>Umorzenie środków przyznanych na podjęcie działalności gospodarczej</w:t>
      </w:r>
    </w:p>
    <w:p w14:paraId="18CA2B32" w14:textId="11F210C4" w:rsidR="00727A68" w:rsidRPr="00A96A4B" w:rsidRDefault="00727A68" w:rsidP="00727A68">
      <w:pPr>
        <w:jc w:val="both"/>
      </w:pPr>
      <w:r w:rsidRPr="00A96A4B">
        <w:t>Osoba bezrobotna, która otrzymała z powiatowego urzęd</w:t>
      </w:r>
      <w:r w:rsidR="003812BC">
        <w:t>u</w:t>
      </w:r>
      <w:r w:rsidRPr="00A96A4B">
        <w:t xml:space="preserve"> pracy środki </w:t>
      </w:r>
      <w:r w:rsidR="003812BC">
        <w:t xml:space="preserve">na </w:t>
      </w:r>
      <w:r w:rsidRPr="00A96A4B">
        <w:t>podjęcie działalności gospodarczej</w:t>
      </w:r>
      <w:r>
        <w:t xml:space="preserve">, </w:t>
      </w:r>
      <w:r w:rsidRPr="00A96A4B">
        <w:t>a nie może prowadzić działalności gospodarczej z uwagi na skutki powodzi może ubiegać się o umorzenie w całości lub w części przyznanego wsparcia wraz z odsetkami.</w:t>
      </w:r>
    </w:p>
    <w:p w14:paraId="1EE7CA46" w14:textId="77777777" w:rsidR="00727A68" w:rsidRPr="00A96A4B" w:rsidRDefault="00727A68" w:rsidP="00727A68">
      <w:pPr>
        <w:jc w:val="both"/>
      </w:pPr>
      <w:r w:rsidRPr="00A96A4B">
        <w:t>Osoby, którym umorzono środki przyznane na podjęcie działalności gospodarczej, w związku z utratą miejsca pracy na skutek powodzi, będą mogły ponownie złożyć wniosek o przyznanie środków na podjęcie działalności gospodarczej.</w:t>
      </w:r>
    </w:p>
    <w:p w14:paraId="3D47A03E" w14:textId="77777777" w:rsidR="00727A68" w:rsidRPr="00A96A4B" w:rsidRDefault="00727A68" w:rsidP="00727A68">
      <w:pPr>
        <w:jc w:val="both"/>
      </w:pPr>
      <w:r w:rsidRPr="00A96A4B">
        <w:t>Umorzenia będą dokonywane na wniosek poszkodowanego złożony w terminie do 31 grudnia 2024 r.</w:t>
      </w:r>
    </w:p>
    <w:p w14:paraId="7FDB48EE" w14:textId="77777777" w:rsidR="00727A68" w:rsidRPr="00A96A4B" w:rsidRDefault="00727A68" w:rsidP="00727A68">
      <w:pPr>
        <w:jc w:val="both"/>
      </w:pPr>
      <w:r w:rsidRPr="00A96A4B">
        <w:t> </w:t>
      </w:r>
    </w:p>
    <w:p w14:paraId="1A89CD92" w14:textId="77777777" w:rsidR="00727A68" w:rsidRPr="00A96A4B" w:rsidRDefault="00727A68" w:rsidP="00727A68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A96A4B">
        <w:rPr>
          <w:b/>
          <w:bCs/>
        </w:rPr>
        <w:t>Umorzenie pracodawcy środków przyznanych na refundację wyposażenia lub doposażenia stanowisk pracy</w:t>
      </w:r>
    </w:p>
    <w:p w14:paraId="33A01E4D" w14:textId="4ABEB3E7" w:rsidR="00727A68" w:rsidRPr="00A96A4B" w:rsidRDefault="00727A68" w:rsidP="00727A68">
      <w:pPr>
        <w:jc w:val="both"/>
      </w:pPr>
      <w:r w:rsidRPr="00A96A4B">
        <w:t>Pracodawca, który otrzymał z powiatowego urzęd</w:t>
      </w:r>
      <w:r w:rsidR="0025272F">
        <w:t>u</w:t>
      </w:r>
      <w:r w:rsidRPr="00A96A4B">
        <w:t xml:space="preserve"> pracy refundację na wyposażenie lub doposażenie stanowisk pracy (refundacja jest przyznawana do 6-krotności wysokości przeciętnego wynagrodzenia, tj. do 48.230,46 zł), a został poszkodowany w wyniku powodzi, może ubiegać się o umor</w:t>
      </w:r>
      <w:r w:rsidR="0025272F">
        <w:t>zenie</w:t>
      </w:r>
      <w:r w:rsidRPr="00A96A4B">
        <w:t xml:space="preserve"> w całości lub w części przyznane</w:t>
      </w:r>
      <w:r w:rsidR="0025272F">
        <w:t>j</w:t>
      </w:r>
      <w:r w:rsidRPr="00A96A4B">
        <w:t xml:space="preserve"> refundacj</w:t>
      </w:r>
      <w:r w:rsidR="0025272F">
        <w:t>i</w:t>
      </w:r>
      <w:r w:rsidRPr="00A96A4B">
        <w:t xml:space="preserve"> na wyposażenie lub doposażenie stanowisk pracy.</w:t>
      </w:r>
    </w:p>
    <w:p w14:paraId="20B735A9" w14:textId="77777777" w:rsidR="00727A68" w:rsidRPr="00A96A4B" w:rsidRDefault="00727A68" w:rsidP="00727A68">
      <w:pPr>
        <w:jc w:val="both"/>
      </w:pPr>
      <w:r w:rsidRPr="00A96A4B">
        <w:t>Umorzenie będzie możliwe, jeżeli miejsca pracy uległy zniszczeniu na skutek powodzi.</w:t>
      </w:r>
    </w:p>
    <w:p w14:paraId="2F924506" w14:textId="77777777" w:rsidR="00727A68" w:rsidRPr="00A96A4B" w:rsidRDefault="00727A68" w:rsidP="00727A68">
      <w:pPr>
        <w:jc w:val="both"/>
      </w:pPr>
      <w:r w:rsidRPr="00A96A4B">
        <w:t>Umorzenia będą dokonywane na wniosek poszkodowanego złożony w terminie do 31 grudnia 2024 r.</w:t>
      </w:r>
    </w:p>
    <w:p w14:paraId="60571B62" w14:textId="77777777" w:rsidR="007D04F0" w:rsidRDefault="007D04F0" w:rsidP="0075758B">
      <w:pPr>
        <w:jc w:val="both"/>
        <w:rPr>
          <w:b/>
          <w:bCs/>
          <w:sz w:val="24"/>
          <w:szCs w:val="24"/>
        </w:rPr>
      </w:pPr>
    </w:p>
    <w:p w14:paraId="2CF5174B" w14:textId="77777777" w:rsidR="00BF06E7" w:rsidRPr="00A92932" w:rsidRDefault="00BF06E7" w:rsidP="00A92932">
      <w:pPr>
        <w:rPr>
          <w:b/>
          <w:bCs/>
          <w:sz w:val="32"/>
          <w:szCs w:val="32"/>
        </w:rPr>
      </w:pPr>
    </w:p>
    <w:sectPr w:rsidR="00BF06E7" w:rsidRPr="00A92932" w:rsidSect="00727A6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12FF"/>
    <w:multiLevelType w:val="hybridMultilevel"/>
    <w:tmpl w:val="F1669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06427"/>
    <w:multiLevelType w:val="hybridMultilevel"/>
    <w:tmpl w:val="6DAA8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B0FFA"/>
    <w:multiLevelType w:val="hybridMultilevel"/>
    <w:tmpl w:val="737E2FCA"/>
    <w:lvl w:ilvl="0" w:tplc="B48E3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E10A9"/>
    <w:multiLevelType w:val="hybridMultilevel"/>
    <w:tmpl w:val="7AB61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895689">
    <w:abstractNumId w:val="3"/>
  </w:num>
  <w:num w:numId="2" w16cid:durableId="764421365">
    <w:abstractNumId w:val="0"/>
  </w:num>
  <w:num w:numId="3" w16cid:durableId="2085373608">
    <w:abstractNumId w:val="2"/>
  </w:num>
  <w:num w:numId="4" w16cid:durableId="2032216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18"/>
    <w:rsid w:val="000E66FE"/>
    <w:rsid w:val="00170566"/>
    <w:rsid w:val="00171509"/>
    <w:rsid w:val="001E563E"/>
    <w:rsid w:val="00212A65"/>
    <w:rsid w:val="0025272F"/>
    <w:rsid w:val="002941BE"/>
    <w:rsid w:val="003812BC"/>
    <w:rsid w:val="00391D1F"/>
    <w:rsid w:val="003E370F"/>
    <w:rsid w:val="00456B94"/>
    <w:rsid w:val="004A5524"/>
    <w:rsid w:val="004C7886"/>
    <w:rsid w:val="005928AC"/>
    <w:rsid w:val="005C6E77"/>
    <w:rsid w:val="005F5839"/>
    <w:rsid w:val="006703B0"/>
    <w:rsid w:val="00680B18"/>
    <w:rsid w:val="0068196A"/>
    <w:rsid w:val="00697310"/>
    <w:rsid w:val="00727A68"/>
    <w:rsid w:val="0075758B"/>
    <w:rsid w:val="00786B2C"/>
    <w:rsid w:val="007D04F0"/>
    <w:rsid w:val="007E6A52"/>
    <w:rsid w:val="00857855"/>
    <w:rsid w:val="008A1FAA"/>
    <w:rsid w:val="008C7C9D"/>
    <w:rsid w:val="008E78D8"/>
    <w:rsid w:val="00902657"/>
    <w:rsid w:val="00913B0B"/>
    <w:rsid w:val="00962E0D"/>
    <w:rsid w:val="00985A27"/>
    <w:rsid w:val="009A203B"/>
    <w:rsid w:val="00A54E38"/>
    <w:rsid w:val="00A92932"/>
    <w:rsid w:val="00AC43BF"/>
    <w:rsid w:val="00AF2D30"/>
    <w:rsid w:val="00B22A8C"/>
    <w:rsid w:val="00B57049"/>
    <w:rsid w:val="00B71ECB"/>
    <w:rsid w:val="00B73E80"/>
    <w:rsid w:val="00B82C4C"/>
    <w:rsid w:val="00BF06E7"/>
    <w:rsid w:val="00BF42C3"/>
    <w:rsid w:val="00C14F1C"/>
    <w:rsid w:val="00C41B53"/>
    <w:rsid w:val="00C80BC5"/>
    <w:rsid w:val="00C91864"/>
    <w:rsid w:val="00CB0A0E"/>
    <w:rsid w:val="00D462FE"/>
    <w:rsid w:val="00D76496"/>
    <w:rsid w:val="00DB547C"/>
    <w:rsid w:val="00EC3EA4"/>
    <w:rsid w:val="00F712E7"/>
    <w:rsid w:val="00F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B16A"/>
  <w15:chartTrackingRefBased/>
  <w15:docId w15:val="{9E8038E6-B92C-4E9E-A385-121BFFA4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1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1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67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03B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F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Bąk-Rogalska</dc:creator>
  <cp:keywords/>
  <dc:description/>
  <cp:lastModifiedBy>Anna Kubieniec-Płachecka</cp:lastModifiedBy>
  <cp:revision>2</cp:revision>
  <cp:lastPrinted>2024-09-18T12:01:00Z</cp:lastPrinted>
  <dcterms:created xsi:type="dcterms:W3CDTF">2024-09-18T13:47:00Z</dcterms:created>
  <dcterms:modified xsi:type="dcterms:W3CDTF">2024-09-18T13:47:00Z</dcterms:modified>
</cp:coreProperties>
</file>